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29352C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2C" w:rsidRDefault="0029352C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29352C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29352C" w:rsidRDefault="002B1107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29352C" w:rsidRDefault="002B1107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29352C" w:rsidRDefault="002B1107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Бузовьязовский сельсовет</w:t>
                  </w:r>
                </w:p>
                <w:p w:rsidR="0029352C" w:rsidRDefault="002B1107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29352C" w:rsidRDefault="002B1107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Кармаскалинский район</w:t>
                  </w:r>
                </w:p>
                <w:p w:rsidR="0029352C" w:rsidRDefault="002B1107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29352C" w:rsidRDefault="002B1107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25 декабря 2023 года № 6-1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</w:tr>
    </w:tbl>
    <w:p w:rsidR="0029352C" w:rsidRDefault="0029352C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29352C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29352C" w:rsidRDefault="002B1107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29352C" w:rsidRDefault="002B1107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Бузовьязовский сельсовет муниципального района Кармаскалинский район</w:t>
            </w:r>
          </w:p>
          <w:p w:rsidR="0029352C" w:rsidRDefault="002B1107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29352C" w:rsidRDefault="002B1107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29352C" w:rsidRDefault="002B1107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29352C" w:rsidRDefault="002B1107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29352C" w:rsidRDefault="0029352C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29352C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29352C" w:rsidRDefault="002B1107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29352C" w:rsidRDefault="0029352C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29352C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29352C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29352C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29352C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29352C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29352C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</w:tr>
      <w:tr w:rsidR="0029352C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29352C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29352C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29352C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</w:tr>
    </w:tbl>
    <w:p w:rsidR="0029352C" w:rsidRDefault="0029352C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29352C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29352C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29352C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9352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29352C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935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935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52C" w:rsidRDefault="002935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935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52C" w:rsidRDefault="002B110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29352C" w:rsidRDefault="0029352C">
            <w:pPr>
              <w:spacing w:line="1" w:lineRule="auto"/>
            </w:pP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11 862 083,76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12 418 544,43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12 942 186,88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4 798 314,64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4 812 346,56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4 825 336,47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3 608 314,64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3 622 346,56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3 635 336,47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3 608 314,64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3 622 346,56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3 635 336,47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3 608 314,64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3 622 346,56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3 635 336,47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3 608 314,64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3 622 346,56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3 635 336,47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2 257 700,00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1 311 614,64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1 325 646,56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1 338 636,47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"Снижение </w:t>
            </w:r>
            <w:r>
              <w:rPr>
                <w:color w:val="000000"/>
                <w:sz w:val="28"/>
                <w:szCs w:val="28"/>
              </w:rPr>
              <w:lastRenderedPageBreak/>
              <w:t>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</w:t>
            </w: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Повышение безопасности населения и защищенности потенциально опасных объектов экономики от угроз природного и техногенного характера в муниципальном районе Кармаскалинский район Республики Башкортостан на 2023-2027 годы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Единой дежурной диспетчерской службы МР Кармаскалинский район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192 300,00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и функций, возложенных на исполнительные органы местного само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управления по переданным полномочиям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</w:t>
            </w:r>
            <w:r>
              <w:rPr>
                <w:b/>
                <w:bCs/>
                <w:color w:val="000000"/>
                <w:sz w:val="28"/>
                <w:szCs w:val="28"/>
              </w:rPr>
              <w:t>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804 861,00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804 861,00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</w:t>
            </w:r>
            <w:r>
              <w:rPr>
                <w:color w:val="000000"/>
                <w:sz w:val="28"/>
                <w:szCs w:val="28"/>
              </w:rPr>
              <w:t> 861,00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Пожарная безопасность в муниципальном </w:t>
            </w:r>
            <w:r>
              <w:rPr>
                <w:color w:val="000000"/>
                <w:sz w:val="28"/>
                <w:szCs w:val="28"/>
              </w:rPr>
              <w:lastRenderedPageBreak/>
              <w:t>районе Кармаскалинский район Республики Башкортостан на 2023-2027 годы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804 861,00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мер первичной пожарной безопасности в границах муниципального района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804 861,00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804 861,00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794 995,75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799 861,00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ремонта и содержание дорог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5 905 466,12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6 120 502,12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6 288 689,41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3 054 462,84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3 136 906,31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3 161 831,08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3 054 462,84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3 136 906,31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3 161 831,08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3 054 462,84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3 136 906,31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3 161 831,08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</w:t>
            </w:r>
            <w:r>
              <w:rPr>
                <w:color w:val="000000"/>
                <w:sz w:val="28"/>
                <w:szCs w:val="28"/>
              </w:rPr>
              <w:lastRenderedPageBreak/>
              <w:t>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2 554 462,84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3 136 906,31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3 161 831,08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432 100,00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2 119 362,84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2 701 806,31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2 726 731,08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9352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9352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9352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9352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«Качественное </w:t>
            </w:r>
            <w:r>
              <w:rPr>
                <w:color w:val="000000"/>
                <w:sz w:val="28"/>
                <w:szCs w:val="28"/>
              </w:rPr>
              <w:lastRenderedPageBreak/>
              <w:t>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08 0 05 00000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08 0 05 06290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08 0 05 06290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12 0 02 41870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12 0 02 41870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9352C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616 000,00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9352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9352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9352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99 0 01 99999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9352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9352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29352C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99 0 01 99999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352C" w:rsidRDefault="002B110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9352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9352C" w:rsidRDefault="002B110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</w:tbl>
    <w:p w:rsidR="002B1107" w:rsidRDefault="002B1107"/>
    <w:sectPr w:rsidR="002B1107" w:rsidSect="0029352C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07" w:rsidRDefault="002B1107" w:rsidP="0029352C">
      <w:r>
        <w:separator/>
      </w:r>
    </w:p>
  </w:endnote>
  <w:endnote w:type="continuationSeparator" w:id="0">
    <w:p w:rsidR="002B1107" w:rsidRDefault="002B1107" w:rsidP="002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29352C">
      <w:tc>
        <w:tcPr>
          <w:tcW w:w="14785" w:type="dxa"/>
        </w:tcPr>
        <w:p w:rsidR="0029352C" w:rsidRDefault="002B110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9352C" w:rsidRDefault="0029352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07" w:rsidRDefault="002B1107" w:rsidP="0029352C">
      <w:r>
        <w:separator/>
      </w:r>
    </w:p>
  </w:footnote>
  <w:footnote w:type="continuationSeparator" w:id="0">
    <w:p w:rsidR="002B1107" w:rsidRDefault="002B1107" w:rsidP="0029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29352C">
      <w:tc>
        <w:tcPr>
          <w:tcW w:w="14785" w:type="dxa"/>
        </w:tcPr>
        <w:p w:rsidR="0029352C" w:rsidRDefault="0029352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B1107">
            <w:rPr>
              <w:color w:val="000000"/>
              <w:sz w:val="28"/>
              <w:szCs w:val="28"/>
            </w:rPr>
            <w:instrText>PAGE</w:instrText>
          </w:r>
          <w:r w:rsidR="00D30968">
            <w:fldChar w:fldCharType="separate"/>
          </w:r>
          <w:r w:rsidR="00D30968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29352C" w:rsidRDefault="0029352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2C"/>
    <w:rsid w:val="0029352C"/>
    <w:rsid w:val="002B1107"/>
    <w:rsid w:val="00D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B55D7-8904-4CFB-98B0-69DDFCE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9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2023-12-29T10:31:00Z</dcterms:created>
  <dcterms:modified xsi:type="dcterms:W3CDTF">2023-12-29T10:31:00Z</dcterms:modified>
</cp:coreProperties>
</file>