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4E" w:rsidRPr="00383E4E" w:rsidRDefault="00383E4E" w:rsidP="00383E4E">
      <w:pPr>
        <w:jc w:val="center"/>
        <w:rPr>
          <w:b/>
        </w:rPr>
      </w:pPr>
      <w:r w:rsidRPr="00383E4E">
        <w:rPr>
          <w:b/>
        </w:rPr>
        <w:t>СОВЕТ СЕЛЬСКОГО ПОСЕЛЕНИЯ БУЗОВЬЯЗОВСКИЙ СЕЛЬСОВЕТ МУНИЦИПАЛЬНОГО РАЙОНА КАРМАСКАЛИНСКИЙ РАЙОН РЕСПУБЛИКИ БАШКОРТОСТАН</w:t>
      </w:r>
      <w:r>
        <w:br/>
      </w:r>
      <w:r>
        <w:br/>
      </w:r>
      <w:r w:rsidRPr="00383E4E">
        <w:rPr>
          <w:b/>
        </w:rPr>
        <w:t>РЕШЕНИЕ</w:t>
      </w:r>
      <w:r w:rsidRPr="00383E4E">
        <w:rPr>
          <w:b/>
        </w:rPr>
        <w:br/>
      </w:r>
    </w:p>
    <w:p w:rsidR="00383E4E" w:rsidRPr="00383E4E" w:rsidRDefault="00383E4E" w:rsidP="00383E4E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 w:rsidRPr="00383E4E">
        <w:rPr>
          <w:b/>
        </w:rPr>
        <w:t>т 23 ноября 2018 года №39-2</w:t>
      </w:r>
    </w:p>
    <w:p w:rsidR="00383E4E" w:rsidRDefault="00383E4E" w:rsidP="00383E4E"/>
    <w:p w:rsidR="00383E4E" w:rsidRDefault="00383E4E" w:rsidP="00383E4E"/>
    <w:p w:rsidR="00383E4E" w:rsidRDefault="00383E4E" w:rsidP="00383E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ЗЕМЕЛЬНОГО НАЛОГА НА ТЕРРИТОРИИ СЕЛЬСКОГО ПОСЕЛЕНИЯ БУЗОВЬЯЗОВСКИЙ СЕЛЬСОВЕТ  МУНИЦИПАЛЬНОГО РАЙОНА КАРМАСКАЛИНСКИЙ РАЙОН РЕСПУБЛИКИ БАШКОРТОСТАН</w:t>
      </w:r>
    </w:p>
    <w:p w:rsidR="00383E4E" w:rsidRDefault="00383E4E" w:rsidP="00383E4E">
      <w:pPr>
        <w:pStyle w:val="Default"/>
        <w:jc w:val="center"/>
        <w:rPr>
          <w:sz w:val="28"/>
          <w:szCs w:val="28"/>
        </w:rPr>
      </w:pPr>
    </w:p>
    <w:p w:rsidR="00383E4E" w:rsidRDefault="00383E4E" w:rsidP="00383E4E">
      <w:pPr>
        <w:pStyle w:val="Default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Налоговым кодексом Российской Федерации, руководствуясь пунктом 2 части 1 статьи 3 Устава  сельского поселения Бузовьязовский сельсовет муниципального района Кармаскалинский район Республики Башкортостан, Совет сельского поселения Бузовьязовский сельсовет муниципального района Кармаскалинский район Республики Башкортостан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земельный налог на территории сельского поселения Бузовьязовский  </w:t>
      </w:r>
      <w:r>
        <w:rPr>
          <w:sz w:val="28"/>
          <w:szCs w:val="28"/>
          <w:u w:val="single"/>
        </w:rPr>
        <w:t>сельсовет муниципального района Кармаскалинский район Респу</w:t>
      </w:r>
      <w:r>
        <w:rPr>
          <w:sz w:val="28"/>
          <w:szCs w:val="28"/>
        </w:rPr>
        <w:t>блики Башкортостан.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налоговые ставки в следующих размерах: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0,3 процента в отношении земельных участков: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383E4E" w:rsidRDefault="00383E4E" w:rsidP="00383E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383E4E" w:rsidRDefault="00383E4E" w:rsidP="00383E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</w:p>
    <w:p w:rsidR="00383E4E" w:rsidRDefault="00383E4E" w:rsidP="00383E4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занятых б</w:t>
      </w:r>
      <w:r>
        <w:rPr>
          <w:sz w:val="28"/>
          <w:szCs w:val="28"/>
        </w:rPr>
        <w:t xml:space="preserve">юджетными учреждениями, казенными учреждениями, автономными учреждениями созданными Республикой Башкортостан и </w:t>
      </w:r>
      <w:r>
        <w:rPr>
          <w:sz w:val="28"/>
          <w:szCs w:val="28"/>
        </w:rPr>
        <w:lastRenderedPageBreak/>
        <w:t>муниципальными образованиями муниципального района Кармаскалинский район Республики Башкортостан, финансовое обеспечение деятельности которых осуществляется за счет средств соответствующих бюджетов – в отношении земельных участков, приобретенных (представленных) для непосредственного выполнения возложенных на эти учреждения функций;</w:t>
      </w:r>
    </w:p>
    <w:p w:rsidR="00383E4E" w:rsidRDefault="00383E4E" w:rsidP="00383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1,5 процента в отношении прочих земельных участков.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по земельному налогу следующие налоговые льготы: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от уплаты земельного налога следующие категории налогоплательщиков: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Инвалиды Великой отечественной войны и инвалиды боевых действий;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 Детские оздоровительные учреждения, независимо от источников финансирования - в отношении земельных участков, предоставленных для непосредственного выполнения возложенных на эти учреждения функций;</w:t>
      </w:r>
    </w:p>
    <w:p w:rsidR="00383E4E" w:rsidRDefault="00383E4E" w:rsidP="00383E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льготы, установленные настоящим пунктом, не распространяются на земельные участки (часть, доли земельных участков), сдаваемые в аренду. </w:t>
      </w:r>
    </w:p>
    <w:p w:rsidR="00383E4E" w:rsidRDefault="00383E4E" w:rsidP="00383E4E">
      <w:pPr>
        <w:pStyle w:val="Default"/>
        <w:ind w:firstLine="708"/>
        <w:jc w:val="both"/>
        <w:rPr>
          <w:sz w:val="28"/>
          <w:szCs w:val="28"/>
        </w:rPr>
      </w:pPr>
    </w:p>
    <w:p w:rsidR="00383E4E" w:rsidRDefault="00383E4E" w:rsidP="00383E4E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4.Установить следующий порядок и сроки уплаты земельного налога и авансовых платежей по земельному налогу:</w:t>
      </w:r>
    </w:p>
    <w:p w:rsidR="00383E4E" w:rsidRDefault="00383E4E" w:rsidP="00383E4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383E4E" w:rsidRDefault="00383E4E" w:rsidP="00383E4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4.2.  налогоплательщики –организации уплачивают авансовые платежи по земельному налогу не позднее последнего числа месяца, следующего за истекшим отчетным периодом.</w:t>
      </w:r>
    </w:p>
    <w:p w:rsidR="00383E4E" w:rsidRDefault="00383E4E" w:rsidP="00383E4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4.3.  налогоплательщиками – организациями   уплачивается  налог по итогам налогового периода не позднее 1 февраля года, следующего  за истекшим налоговым периодом.</w:t>
      </w:r>
    </w:p>
    <w:p w:rsidR="00383E4E" w:rsidRDefault="00383E4E" w:rsidP="00383E4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83E4E" w:rsidRDefault="00383E4E" w:rsidP="00383E4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решение </w:t>
      </w:r>
      <w:r>
        <w:rPr>
          <w:bCs/>
          <w:sz w:val="28"/>
          <w:szCs w:val="28"/>
        </w:rPr>
        <w:t>№ 15-1   от 05.10. 2016 года</w:t>
      </w:r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установлении земельного налога на территории  сельского поселения Бузовьязовский  сельсовет муниципального района Кармаскалинский район  Республики Башкортостан»</w:t>
      </w:r>
      <w:r>
        <w:rPr>
          <w:iCs/>
          <w:color w:val="000000"/>
          <w:sz w:val="28"/>
          <w:szCs w:val="28"/>
        </w:rPr>
        <w:t xml:space="preserve"> со всеми внесенными изменениями и дополнениями.</w:t>
      </w:r>
    </w:p>
    <w:p w:rsidR="00383E4E" w:rsidRDefault="00383E4E" w:rsidP="00383E4E">
      <w:pPr>
        <w:shd w:val="clear" w:color="auto" w:fill="FFFFFF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Настоящее решение вступает в силу не ранее чем по истечении одного месяца со дня его официального опубликования и не ранее 1 января 2019 года. 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shd w:val="clear" w:color="auto" w:fill="FFFFFF"/>
        <w:tabs>
          <w:tab w:val="left" w:pos="1099"/>
        </w:tabs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опубликовать (разместить) в сети общего доступа «Интернет», в разделе сельского поселения на официальном сайте администрации муниципального района Кармаскалинский район Республики Башкортостан </w:t>
      </w:r>
      <w:hyperlink r:id="rId5" w:tgtFrame="_blank" w:history="1">
        <w:r>
          <w:rPr>
            <w:rStyle w:val="a3"/>
            <w:bCs/>
            <w:color w:val="000000" w:themeColor="text1"/>
            <w:sz w:val="28"/>
            <w:szCs w:val="28"/>
            <w:shd w:val="clear" w:color="auto" w:fill="FFFFFF"/>
          </w:rPr>
          <w:t>http://buzovjaz.ru/</w:t>
        </w:r>
      </w:hyperlink>
      <w:r>
        <w:rPr>
          <w:color w:val="000000" w:themeColor="text1"/>
          <w:sz w:val="28"/>
          <w:szCs w:val="28"/>
        </w:rPr>
        <w:t>.</w:t>
      </w:r>
      <w:hyperlink w:history="1">
        <w:r>
          <w:rPr>
            <w:rStyle w:val="a3"/>
            <w:color w:val="000000" w:themeColor="text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и обнародовать на информационном стенде Совета сельского поселения Бузовьязовский сельсовет муниципального района Кармаскалинский район Республики Башкортостан, расположенном в здании администрации сельского поселения Бузовьязовский сельсовет муниципального района Кармаскалинский район Республики Башкортостан.</w:t>
      </w: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pStyle w:val="Default"/>
        <w:jc w:val="both"/>
        <w:rPr>
          <w:sz w:val="28"/>
          <w:szCs w:val="28"/>
        </w:rPr>
      </w:pPr>
    </w:p>
    <w:p w:rsidR="00383E4E" w:rsidRDefault="00383E4E" w:rsidP="00383E4E">
      <w:pPr>
        <w:shd w:val="clear" w:color="auto" w:fill="FFFFFF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   поселения</w:t>
      </w:r>
    </w:p>
    <w:p w:rsidR="00383E4E" w:rsidRDefault="00383E4E" w:rsidP="00383E4E">
      <w:pPr>
        <w:shd w:val="clear" w:color="auto" w:fill="FFFFFF"/>
        <w:ind w:lef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Бузовьязовский сельсовет</w:t>
      </w:r>
    </w:p>
    <w:p w:rsidR="00383E4E" w:rsidRDefault="00383E4E" w:rsidP="00383E4E">
      <w:pPr>
        <w:shd w:val="clear" w:color="auto" w:fill="FFFFFF"/>
        <w:tabs>
          <w:tab w:val="left" w:pos="7138"/>
          <w:tab w:val="left" w:leader="underscore" w:pos="8040"/>
        </w:tabs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383E4E" w:rsidRDefault="00383E4E" w:rsidP="00383E4E">
      <w:pPr>
        <w:shd w:val="clear" w:color="auto" w:fill="FFFFFF"/>
        <w:tabs>
          <w:tab w:val="left" w:pos="7138"/>
          <w:tab w:val="left" w:leader="underscore" w:pos="8040"/>
        </w:tabs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Кармаскалинский район</w:t>
      </w:r>
    </w:p>
    <w:p w:rsidR="00383E4E" w:rsidRDefault="00383E4E" w:rsidP="00383E4E">
      <w:pPr>
        <w:shd w:val="clear" w:color="auto" w:fill="FFFFFF"/>
        <w:tabs>
          <w:tab w:val="left" w:pos="7138"/>
          <w:tab w:val="left" w:leader="underscore" w:pos="8040"/>
        </w:tabs>
        <w:ind w:lef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Башкортостан                                                   М.Р.Мазитов </w:t>
      </w:r>
    </w:p>
    <w:p w:rsidR="00E37D26" w:rsidRDefault="00E37D26"/>
    <w:sectPr w:rsidR="00E3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73"/>
    <w:rsid w:val="00383E4E"/>
    <w:rsid w:val="00612F73"/>
    <w:rsid w:val="00E3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3E4E"/>
    <w:rPr>
      <w:color w:val="0000FF"/>
      <w:u w:val="single"/>
    </w:rPr>
  </w:style>
  <w:style w:type="paragraph" w:customStyle="1" w:styleId="Default">
    <w:name w:val="Default"/>
    <w:rsid w:val="0038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383E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3E4E"/>
    <w:rPr>
      <w:color w:val="0000FF"/>
      <w:u w:val="single"/>
    </w:rPr>
  </w:style>
  <w:style w:type="paragraph" w:customStyle="1" w:styleId="Default">
    <w:name w:val="Default"/>
    <w:rsid w:val="0038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383E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zovj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2018-12-05T06:23:00Z</dcterms:created>
  <dcterms:modified xsi:type="dcterms:W3CDTF">2018-12-05T06:25:00Z</dcterms:modified>
</cp:coreProperties>
</file>